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7567BC" w14:paraId="132BEC08" w14:textId="77777777" w:rsidTr="69908E1C">
        <w:tc>
          <w:tcPr>
            <w:tcW w:w="2785" w:type="dxa"/>
            <w:shd w:val="clear" w:color="auto" w:fill="FFC000"/>
          </w:tcPr>
          <w:p w14:paraId="43691A34" w14:textId="28C51012" w:rsidR="007567BC" w:rsidRDefault="00B1366E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CDF97E5" wp14:editId="1BD44FCD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69850</wp:posOffset>
                  </wp:positionV>
                  <wp:extent cx="1019175" cy="858253"/>
                  <wp:effectExtent l="0" t="0" r="0" b="0"/>
                  <wp:wrapNone/>
                  <wp:docPr id="1303972812" name="Picture 1" descr="A yellow and black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858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13BD3F8" w14:textId="14C6C6CB" w:rsidR="007567BC" w:rsidRDefault="007567BC" w:rsidP="240FEA31"/>
          <w:p w14:paraId="49590A90" w14:textId="77777777" w:rsidR="007567BC" w:rsidRDefault="007567BC"/>
          <w:p w14:paraId="5C9AF52F" w14:textId="77777777" w:rsidR="007567BC" w:rsidRDefault="007567BC"/>
          <w:p w14:paraId="4D850B67" w14:textId="77777777" w:rsidR="007567BC" w:rsidRDefault="007567BC"/>
          <w:p w14:paraId="14EA4CE5" w14:textId="704CF7DC" w:rsidR="007567BC" w:rsidRDefault="007567BC"/>
        </w:tc>
        <w:tc>
          <w:tcPr>
            <w:tcW w:w="6565" w:type="dxa"/>
            <w:shd w:val="clear" w:color="auto" w:fill="FFC000"/>
          </w:tcPr>
          <w:p w14:paraId="48D89CAA" w14:textId="77777777" w:rsidR="007567BC" w:rsidRDefault="007567BC" w:rsidP="007567BC">
            <w:pPr>
              <w:jc w:val="center"/>
              <w:rPr>
                <w:sz w:val="36"/>
                <w:szCs w:val="36"/>
              </w:rPr>
            </w:pPr>
          </w:p>
          <w:p w14:paraId="7B94B68B" w14:textId="1AFC8A74" w:rsidR="007567BC" w:rsidRPr="007567BC" w:rsidRDefault="007567BC" w:rsidP="007567BC">
            <w:pPr>
              <w:jc w:val="center"/>
              <w:rPr>
                <w:sz w:val="36"/>
                <w:szCs w:val="36"/>
              </w:rPr>
            </w:pPr>
            <w:r w:rsidRPr="007567BC">
              <w:rPr>
                <w:sz w:val="36"/>
                <w:szCs w:val="36"/>
              </w:rPr>
              <w:t xml:space="preserve">Mini-APR </w:t>
            </w:r>
            <w:r w:rsidR="00923049">
              <w:rPr>
                <w:sz w:val="36"/>
                <w:szCs w:val="36"/>
              </w:rPr>
              <w:t xml:space="preserve">Template </w:t>
            </w:r>
            <w:r w:rsidRPr="007567BC">
              <w:rPr>
                <w:sz w:val="36"/>
                <w:szCs w:val="36"/>
              </w:rPr>
              <w:t>for Accredited Programs</w:t>
            </w:r>
          </w:p>
        </w:tc>
      </w:tr>
      <w:tr w:rsidR="00B1366E" w14:paraId="6556D050" w14:textId="77777777" w:rsidTr="69908E1C">
        <w:tc>
          <w:tcPr>
            <w:tcW w:w="2785" w:type="dxa"/>
          </w:tcPr>
          <w:p w14:paraId="4FB8EE3C" w14:textId="4EEB9DBB" w:rsidR="00AC3F1E" w:rsidRPr="00B1366E" w:rsidRDefault="00B1366E" w:rsidP="002B4E18">
            <w:pPr>
              <w:rPr>
                <w:b/>
                <w:bCs/>
                <w:noProof/>
              </w:rPr>
            </w:pPr>
            <w:r w:rsidRPr="00B1366E">
              <w:rPr>
                <w:b/>
                <w:bCs/>
                <w:noProof/>
              </w:rPr>
              <w:t>Program Name</w:t>
            </w:r>
          </w:p>
        </w:tc>
        <w:tc>
          <w:tcPr>
            <w:tcW w:w="6565" w:type="dxa"/>
          </w:tcPr>
          <w:p w14:paraId="04986491" w14:textId="4C6E6654" w:rsidR="00B1366E" w:rsidRPr="00B1366E" w:rsidRDefault="00B1366E" w:rsidP="00B1366E"/>
        </w:tc>
      </w:tr>
      <w:tr w:rsidR="002B4E18" w14:paraId="215275DB" w14:textId="77777777" w:rsidTr="69908E1C">
        <w:tc>
          <w:tcPr>
            <w:tcW w:w="2785" w:type="dxa"/>
          </w:tcPr>
          <w:p w14:paraId="383A682A" w14:textId="363AB775" w:rsidR="002B4E18" w:rsidRPr="00B1366E" w:rsidRDefault="002B4E18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College</w:t>
            </w:r>
          </w:p>
        </w:tc>
        <w:tc>
          <w:tcPr>
            <w:tcW w:w="6565" w:type="dxa"/>
          </w:tcPr>
          <w:p w14:paraId="33BAD38C" w14:textId="77777777" w:rsidR="002B4E18" w:rsidRPr="00B1366E" w:rsidRDefault="002B4E18" w:rsidP="00B1366E"/>
        </w:tc>
      </w:tr>
      <w:tr w:rsidR="002B4E18" w14:paraId="1B888BB4" w14:textId="77777777" w:rsidTr="69908E1C">
        <w:tc>
          <w:tcPr>
            <w:tcW w:w="2785" w:type="dxa"/>
          </w:tcPr>
          <w:p w14:paraId="13957EB4" w14:textId="1D7394EB" w:rsidR="002B4E18" w:rsidRDefault="002B4E18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Program Coordinator</w:t>
            </w:r>
          </w:p>
        </w:tc>
        <w:tc>
          <w:tcPr>
            <w:tcW w:w="6565" w:type="dxa"/>
          </w:tcPr>
          <w:p w14:paraId="692A6C45" w14:textId="77777777" w:rsidR="002B4E18" w:rsidRPr="00B1366E" w:rsidRDefault="002B4E18" w:rsidP="00B1366E"/>
        </w:tc>
      </w:tr>
      <w:tr w:rsidR="002B4E18" w14:paraId="78BC93DA" w14:textId="77777777" w:rsidTr="69908E1C">
        <w:trPr>
          <w:trHeight w:val="323"/>
        </w:trPr>
        <w:tc>
          <w:tcPr>
            <w:tcW w:w="2785" w:type="dxa"/>
          </w:tcPr>
          <w:p w14:paraId="63A6C444" w14:textId="04886B96" w:rsidR="002B4E18" w:rsidRDefault="002B4E18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Department Chair</w:t>
            </w:r>
          </w:p>
        </w:tc>
        <w:tc>
          <w:tcPr>
            <w:tcW w:w="6565" w:type="dxa"/>
          </w:tcPr>
          <w:p w14:paraId="0FC44CA2" w14:textId="77777777" w:rsidR="002B4E18" w:rsidRPr="00B1366E" w:rsidRDefault="002B4E18" w:rsidP="00B1366E"/>
        </w:tc>
      </w:tr>
      <w:tr w:rsidR="00B1366E" w14:paraId="31917778" w14:textId="77777777" w:rsidTr="69908E1C">
        <w:tc>
          <w:tcPr>
            <w:tcW w:w="2785" w:type="dxa"/>
          </w:tcPr>
          <w:p w14:paraId="659C33FD" w14:textId="400EDBBC" w:rsidR="00AC3F1E" w:rsidRPr="00B1366E" w:rsidRDefault="00B1366E" w:rsidP="002B4E18">
            <w:pPr>
              <w:rPr>
                <w:b/>
                <w:bCs/>
                <w:noProof/>
              </w:rPr>
            </w:pPr>
            <w:r w:rsidRPr="00B1366E">
              <w:rPr>
                <w:b/>
                <w:bCs/>
                <w:noProof/>
              </w:rPr>
              <w:t>Accrediting Organization</w:t>
            </w:r>
          </w:p>
        </w:tc>
        <w:tc>
          <w:tcPr>
            <w:tcW w:w="6565" w:type="dxa"/>
          </w:tcPr>
          <w:p w14:paraId="348370F7" w14:textId="42587D4E" w:rsidR="00B1366E" w:rsidRPr="00B1366E" w:rsidRDefault="00B1366E" w:rsidP="00B1366E"/>
        </w:tc>
      </w:tr>
      <w:tr w:rsidR="00B1366E" w14:paraId="74B90DE8" w14:textId="77777777" w:rsidTr="69908E1C">
        <w:tc>
          <w:tcPr>
            <w:tcW w:w="2785" w:type="dxa"/>
          </w:tcPr>
          <w:p w14:paraId="1EA61FBF" w14:textId="57AB3954" w:rsidR="00AC3F1E" w:rsidRPr="00CD0572" w:rsidRDefault="00B24BF0" w:rsidP="002B4E18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Date of Most Recent Accreditation </w:t>
            </w:r>
            <w:r w:rsidR="00B1366E" w:rsidRPr="00CD0572">
              <w:rPr>
                <w:b/>
                <w:bCs/>
                <w:noProof/>
              </w:rPr>
              <w:t>Review</w:t>
            </w:r>
          </w:p>
        </w:tc>
        <w:tc>
          <w:tcPr>
            <w:tcW w:w="6565" w:type="dxa"/>
          </w:tcPr>
          <w:p w14:paraId="661CAA2B" w14:textId="77777777" w:rsidR="00B1366E" w:rsidRPr="00B1366E" w:rsidRDefault="00B1366E" w:rsidP="00B1366E"/>
        </w:tc>
      </w:tr>
      <w:tr w:rsidR="008F3AD0" w14:paraId="68821DFC" w14:textId="77777777" w:rsidTr="69908E1C">
        <w:tc>
          <w:tcPr>
            <w:tcW w:w="9350" w:type="dxa"/>
            <w:gridSpan w:val="2"/>
            <w:shd w:val="clear" w:color="auto" w:fill="F2F2F2" w:themeFill="background1" w:themeFillShade="F2"/>
          </w:tcPr>
          <w:p w14:paraId="1B99709E" w14:textId="4087187B" w:rsidR="008F3AD0" w:rsidRPr="00CD0572" w:rsidRDefault="00CD0572" w:rsidP="009E50F3">
            <w:pPr>
              <w:spacing w:after="160" w:line="259" w:lineRule="auto"/>
            </w:pPr>
            <w:r w:rsidRPr="00CD0572">
              <w:rPr>
                <w:rFonts w:eastAsia="Times New Roman" w:cs="Calibri"/>
                <w:b/>
                <w:bCs/>
                <w:kern w:val="0"/>
                <w14:ligatures w14:val="none"/>
              </w:rPr>
              <w:t xml:space="preserve">Please submit the final version to: </w:t>
            </w:r>
            <w:hyperlink r:id="rId6" w:history="1">
              <w:r w:rsidR="009E50F3" w:rsidRPr="009E50F3">
                <w:rPr>
                  <w:rStyle w:val="Hyperlink"/>
                </w:rPr>
                <w:t>Mini-APR Report Submission Form</w:t>
              </w:r>
            </w:hyperlink>
          </w:p>
        </w:tc>
      </w:tr>
      <w:tr w:rsidR="00B1366E" w14:paraId="186F6AF4" w14:textId="77777777" w:rsidTr="69908E1C">
        <w:trPr>
          <w:trHeight w:val="413"/>
        </w:trPr>
        <w:tc>
          <w:tcPr>
            <w:tcW w:w="9350" w:type="dxa"/>
            <w:gridSpan w:val="2"/>
          </w:tcPr>
          <w:p w14:paraId="4FDE2648" w14:textId="73E2C3D7" w:rsidR="00B1366E" w:rsidRPr="00B1366E" w:rsidRDefault="00B1366E" w:rsidP="69908E1C">
            <w:pPr>
              <w:rPr>
                <w:i/>
                <w:iCs/>
              </w:rPr>
            </w:pPr>
            <w:r w:rsidRPr="69908E1C">
              <w:rPr>
                <w:i/>
                <w:iCs/>
              </w:rPr>
              <w:t>Using the results of your recent accreditation review, please reflect on the following topics</w:t>
            </w:r>
            <w:r w:rsidR="093DF39A" w:rsidRPr="69908E1C">
              <w:rPr>
                <w:i/>
                <w:iCs/>
              </w:rPr>
              <w:t xml:space="preserve"> in a maximum of two pages</w:t>
            </w:r>
            <w:r w:rsidR="00923049" w:rsidRPr="69908E1C">
              <w:rPr>
                <w:i/>
                <w:iCs/>
              </w:rPr>
              <w:t>.</w:t>
            </w:r>
          </w:p>
        </w:tc>
      </w:tr>
      <w:tr w:rsidR="00B1366E" w14:paraId="14D874F3" w14:textId="77777777" w:rsidTr="69908E1C">
        <w:trPr>
          <w:trHeight w:val="413"/>
        </w:trPr>
        <w:tc>
          <w:tcPr>
            <w:tcW w:w="9350" w:type="dxa"/>
            <w:gridSpan w:val="2"/>
          </w:tcPr>
          <w:p w14:paraId="7BC956E3" w14:textId="0EFA53CC" w:rsidR="00B1366E" w:rsidRPr="00923049" w:rsidRDefault="00B1366E" w:rsidP="00B1366E">
            <w:pPr>
              <w:spacing w:after="160" w:line="259" w:lineRule="auto"/>
              <w:rPr>
                <w:u w:val="single"/>
              </w:rPr>
            </w:pPr>
            <w:r w:rsidRPr="00923049">
              <w:rPr>
                <w:u w:val="single"/>
              </w:rPr>
              <w:t xml:space="preserve">Section 1: </w:t>
            </w:r>
            <w:r w:rsidR="00B24BF0">
              <w:rPr>
                <w:u w:val="single"/>
              </w:rPr>
              <w:t>Strengths</w:t>
            </w:r>
          </w:p>
          <w:p w14:paraId="5CD31DC2" w14:textId="0EB90912" w:rsidR="00B1366E" w:rsidRDefault="39033AEE" w:rsidP="00B1366E">
            <w:r>
              <w:t>Either from the program accreditation review findings and/or what your program discovered as you prepared for the review, what were the program's strengths?</w:t>
            </w:r>
            <w:r w:rsidR="4D18050C">
              <w:t xml:space="preserve"> </w:t>
            </w:r>
          </w:p>
          <w:p w14:paraId="0893455B" w14:textId="2A298EDE" w:rsidR="00B1366E" w:rsidRPr="00B1366E" w:rsidRDefault="00B1366E" w:rsidP="00B1366E"/>
        </w:tc>
      </w:tr>
      <w:tr w:rsidR="00AC3F1E" w14:paraId="3805B7DF" w14:textId="77777777" w:rsidTr="69908E1C">
        <w:trPr>
          <w:trHeight w:val="413"/>
        </w:trPr>
        <w:tc>
          <w:tcPr>
            <w:tcW w:w="9350" w:type="dxa"/>
            <w:gridSpan w:val="2"/>
            <w:shd w:val="clear" w:color="auto" w:fill="F2F2F2" w:themeFill="background1" w:themeFillShade="F2"/>
          </w:tcPr>
          <w:p w14:paraId="69A347C8" w14:textId="3339BB60" w:rsidR="00AC3F1E" w:rsidRPr="00AC3F1E" w:rsidRDefault="00AC3F1E" w:rsidP="00AC3F1E">
            <w:pPr>
              <w:jc w:val="center"/>
              <w:rPr>
                <w:i/>
                <w:iCs/>
              </w:rPr>
            </w:pPr>
            <w:r w:rsidRPr="00AC3F1E">
              <w:rPr>
                <w:i/>
                <w:iCs/>
              </w:rPr>
              <w:t>Please insert response in the following box</w:t>
            </w:r>
            <w:r>
              <w:rPr>
                <w:i/>
                <w:iCs/>
              </w:rPr>
              <w:t>.</w:t>
            </w:r>
          </w:p>
        </w:tc>
      </w:tr>
      <w:tr w:rsidR="00AC3F1E" w14:paraId="20F83DAE" w14:textId="77777777" w:rsidTr="69908E1C">
        <w:trPr>
          <w:trHeight w:val="413"/>
        </w:trPr>
        <w:tc>
          <w:tcPr>
            <w:tcW w:w="9350" w:type="dxa"/>
            <w:gridSpan w:val="2"/>
            <w:shd w:val="clear" w:color="auto" w:fill="auto"/>
          </w:tcPr>
          <w:p w14:paraId="5752DD14" w14:textId="77777777" w:rsidR="00AC3F1E" w:rsidRPr="00AC3F1E" w:rsidRDefault="00AC3F1E" w:rsidP="00AC3F1E"/>
        </w:tc>
      </w:tr>
      <w:tr w:rsidR="009571B6" w14:paraId="31F01600" w14:textId="77777777" w:rsidTr="69908E1C">
        <w:trPr>
          <w:trHeight w:val="413"/>
        </w:trPr>
        <w:tc>
          <w:tcPr>
            <w:tcW w:w="9350" w:type="dxa"/>
            <w:gridSpan w:val="2"/>
          </w:tcPr>
          <w:p w14:paraId="0FCAA75D" w14:textId="5CF7C5E2" w:rsidR="00923049" w:rsidRPr="00923049" w:rsidRDefault="00923049" w:rsidP="009571B6">
            <w:pPr>
              <w:spacing w:after="160" w:line="259" w:lineRule="auto"/>
              <w:rPr>
                <w:u w:val="single"/>
              </w:rPr>
            </w:pPr>
            <w:r w:rsidRPr="00923049">
              <w:rPr>
                <w:u w:val="single"/>
              </w:rPr>
              <w:t xml:space="preserve">Section 2: </w:t>
            </w:r>
            <w:r w:rsidR="00B24BF0">
              <w:rPr>
                <w:u w:val="single"/>
              </w:rPr>
              <w:t>Findings and Discoveries</w:t>
            </w:r>
          </w:p>
          <w:p w14:paraId="3637AB81" w14:textId="068C4A4E" w:rsidR="009571B6" w:rsidRDefault="009571B6" w:rsidP="009571B6">
            <w:r>
              <w:t xml:space="preserve">What challenges were revealed as part of the program accreditation review? </w:t>
            </w:r>
            <w:r w:rsidR="00923049">
              <w:t>These</w:t>
            </w:r>
            <w:r>
              <w:t xml:space="preserve"> could be formal findings from the review, but they may also be issues the program discovered when preparing for the review</w:t>
            </w:r>
            <w:r w:rsidRPr="00923049">
              <w:rPr>
                <w:i/>
                <w:iCs/>
              </w:rPr>
              <w:t>. The purpose here is to identify meaningful areas for continuous improvement, not to punish the program for findings or areas of weakness.</w:t>
            </w:r>
          </w:p>
          <w:p w14:paraId="11C79D74" w14:textId="77777777" w:rsidR="009571B6" w:rsidRDefault="009571B6" w:rsidP="00B1366E"/>
        </w:tc>
      </w:tr>
      <w:tr w:rsidR="00AC3F1E" w14:paraId="0AC6C680" w14:textId="77777777" w:rsidTr="69908E1C">
        <w:trPr>
          <w:trHeight w:val="413"/>
        </w:trPr>
        <w:tc>
          <w:tcPr>
            <w:tcW w:w="9350" w:type="dxa"/>
            <w:gridSpan w:val="2"/>
            <w:shd w:val="clear" w:color="auto" w:fill="F2F2F2" w:themeFill="background1" w:themeFillShade="F2"/>
          </w:tcPr>
          <w:p w14:paraId="334575D9" w14:textId="72EDAFE6" w:rsidR="00AC3F1E" w:rsidRPr="00923049" w:rsidRDefault="00AC3F1E" w:rsidP="00AC3F1E">
            <w:pPr>
              <w:jc w:val="center"/>
              <w:rPr>
                <w:u w:val="single"/>
              </w:rPr>
            </w:pPr>
            <w:r w:rsidRPr="00AC3F1E">
              <w:rPr>
                <w:i/>
                <w:iCs/>
              </w:rPr>
              <w:t>Please insert response in the following box</w:t>
            </w:r>
            <w:r>
              <w:rPr>
                <w:i/>
                <w:iCs/>
              </w:rPr>
              <w:t>.</w:t>
            </w:r>
          </w:p>
        </w:tc>
      </w:tr>
      <w:tr w:rsidR="00AC3F1E" w14:paraId="56B8921F" w14:textId="77777777" w:rsidTr="69908E1C">
        <w:trPr>
          <w:trHeight w:val="413"/>
        </w:trPr>
        <w:tc>
          <w:tcPr>
            <w:tcW w:w="9350" w:type="dxa"/>
            <w:gridSpan w:val="2"/>
            <w:shd w:val="clear" w:color="auto" w:fill="auto"/>
          </w:tcPr>
          <w:p w14:paraId="4D231A66" w14:textId="77777777" w:rsidR="00AC3F1E" w:rsidRPr="00AC3F1E" w:rsidRDefault="00AC3F1E" w:rsidP="00AC3F1E"/>
        </w:tc>
      </w:tr>
      <w:tr w:rsidR="009571B6" w14:paraId="2F3E0353" w14:textId="77777777" w:rsidTr="69908E1C">
        <w:trPr>
          <w:trHeight w:val="413"/>
        </w:trPr>
        <w:tc>
          <w:tcPr>
            <w:tcW w:w="9350" w:type="dxa"/>
            <w:gridSpan w:val="2"/>
          </w:tcPr>
          <w:p w14:paraId="1EEEF903" w14:textId="6337572F" w:rsidR="00923049" w:rsidRPr="00923049" w:rsidRDefault="009571B6" w:rsidP="009571B6">
            <w:pPr>
              <w:spacing w:after="160" w:line="259" w:lineRule="auto"/>
              <w:rPr>
                <w:u w:val="single"/>
              </w:rPr>
            </w:pPr>
            <w:r w:rsidRPr="00923049">
              <w:rPr>
                <w:u w:val="single"/>
              </w:rPr>
              <w:t xml:space="preserve">Section 3: Continuous </w:t>
            </w:r>
            <w:r w:rsidR="00923049" w:rsidRPr="00923049">
              <w:rPr>
                <w:u w:val="single"/>
              </w:rPr>
              <w:t>Improvement</w:t>
            </w:r>
          </w:p>
          <w:p w14:paraId="4DD587D6" w14:textId="2CC50F76" w:rsidR="009571B6" w:rsidRDefault="009571B6" w:rsidP="009571B6">
            <w:r>
              <w:t>Identify up to 4-5 improvements the program plans to make within the next 2-3 years relating to the discoveries from your accreditation review and preparation activities.</w:t>
            </w:r>
          </w:p>
          <w:p w14:paraId="27B393E8" w14:textId="77777777" w:rsidR="009571B6" w:rsidRDefault="009571B6" w:rsidP="009571B6"/>
        </w:tc>
      </w:tr>
      <w:tr w:rsidR="00AC3F1E" w14:paraId="27C73F4A" w14:textId="77777777" w:rsidTr="69908E1C">
        <w:trPr>
          <w:trHeight w:val="413"/>
        </w:trPr>
        <w:tc>
          <w:tcPr>
            <w:tcW w:w="9350" w:type="dxa"/>
            <w:gridSpan w:val="2"/>
            <w:shd w:val="clear" w:color="auto" w:fill="F2F2F2" w:themeFill="background1" w:themeFillShade="F2"/>
          </w:tcPr>
          <w:p w14:paraId="683DD953" w14:textId="2E1C4DF4" w:rsidR="00AC3F1E" w:rsidRPr="00923049" w:rsidRDefault="00AC3F1E" w:rsidP="00AC3F1E">
            <w:pPr>
              <w:jc w:val="center"/>
              <w:rPr>
                <w:u w:val="single"/>
              </w:rPr>
            </w:pPr>
            <w:r w:rsidRPr="00AC3F1E">
              <w:rPr>
                <w:i/>
                <w:iCs/>
              </w:rPr>
              <w:t>Please insert response in the following box</w:t>
            </w:r>
            <w:r>
              <w:rPr>
                <w:i/>
                <w:iCs/>
              </w:rPr>
              <w:t>.</w:t>
            </w:r>
          </w:p>
        </w:tc>
      </w:tr>
      <w:tr w:rsidR="00AC3F1E" w14:paraId="73AD53F8" w14:textId="77777777" w:rsidTr="69908E1C">
        <w:trPr>
          <w:trHeight w:val="413"/>
        </w:trPr>
        <w:tc>
          <w:tcPr>
            <w:tcW w:w="9350" w:type="dxa"/>
            <w:gridSpan w:val="2"/>
            <w:shd w:val="clear" w:color="auto" w:fill="auto"/>
          </w:tcPr>
          <w:p w14:paraId="19FC0089" w14:textId="77777777" w:rsidR="00AC3F1E" w:rsidRPr="00AC3F1E" w:rsidRDefault="00AC3F1E" w:rsidP="00AC3F1E"/>
        </w:tc>
      </w:tr>
    </w:tbl>
    <w:p w14:paraId="01DCB588" w14:textId="77777777" w:rsidR="007567BC" w:rsidRDefault="007567BC"/>
    <w:p w14:paraId="5DF691A2" w14:textId="56E46F5E" w:rsidR="007567BC" w:rsidRPr="008354BD" w:rsidRDefault="00900C6E">
      <w:pPr>
        <w:rPr>
          <w:color w:val="FF0000"/>
        </w:rPr>
      </w:pPr>
      <w:r w:rsidRPr="008354BD">
        <w:rPr>
          <w:color w:val="FF0000"/>
        </w:rPr>
        <w:t>.</w:t>
      </w:r>
    </w:p>
    <w:p w14:paraId="46A0AAF0" w14:textId="77777777" w:rsidR="00B24BF0" w:rsidRDefault="00B24BF0">
      <w:pPr>
        <w:sectPr w:rsidR="00B24BF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4760" w:type="dxa"/>
        <w:tblInd w:w="-900" w:type="dxa"/>
        <w:tblLayout w:type="fixed"/>
        <w:tblLook w:val="04A0" w:firstRow="1" w:lastRow="0" w:firstColumn="1" w:lastColumn="0" w:noHBand="0" w:noVBand="1"/>
      </w:tblPr>
      <w:tblGrid>
        <w:gridCol w:w="1980"/>
        <w:gridCol w:w="2970"/>
        <w:gridCol w:w="810"/>
        <w:gridCol w:w="720"/>
        <w:gridCol w:w="1710"/>
        <w:gridCol w:w="1440"/>
        <w:gridCol w:w="900"/>
        <w:gridCol w:w="4230"/>
      </w:tblGrid>
      <w:tr w:rsidR="001512EC" w:rsidRPr="00CD0572" w14:paraId="41EABC3E" w14:textId="77777777" w:rsidTr="00B24BF0">
        <w:trPr>
          <w:trHeight w:val="1118"/>
        </w:trPr>
        <w:tc>
          <w:tcPr>
            <w:tcW w:w="147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472C4"/>
          </w:tcPr>
          <w:p w14:paraId="6E935814" w14:textId="0AA111C4" w:rsidR="001512EC" w:rsidRDefault="001512EC" w:rsidP="00FD5F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kern w:val="0"/>
                <w14:ligatures w14:val="none"/>
              </w:rPr>
            </w:pPr>
            <w:r w:rsidRPr="000D738A">
              <w:rPr>
                <w:rFonts w:eastAsia="Times New Roman" w:cs="Calibri"/>
                <w:b/>
                <w:bCs/>
                <w:color w:val="FFFFFF"/>
                <w:kern w:val="0"/>
                <w14:ligatures w14:val="none"/>
              </w:rPr>
              <w:lastRenderedPageBreak/>
              <w:t>FY2</w:t>
            </w:r>
            <w:r w:rsidR="00B24BF0">
              <w:rPr>
                <w:rFonts w:eastAsia="Times New Roman" w:cs="Calibri"/>
                <w:b/>
                <w:bCs/>
                <w:color w:val="FFFFFF"/>
                <w:kern w:val="0"/>
                <w14:ligatures w14:val="none"/>
              </w:rPr>
              <w:t xml:space="preserve">5 </w:t>
            </w:r>
            <w:r w:rsidRPr="000D738A">
              <w:rPr>
                <w:rFonts w:eastAsia="Times New Roman" w:cs="Calibri"/>
                <w:b/>
                <w:bCs/>
                <w:color w:val="FFFFFF"/>
                <w:kern w:val="0"/>
                <w14:ligatures w14:val="none"/>
              </w:rPr>
              <w:t>Action Plan</w:t>
            </w:r>
          </w:p>
          <w:p w14:paraId="25A6DC59" w14:textId="77777777" w:rsidR="001512EC" w:rsidRPr="000D738A" w:rsidRDefault="001512EC" w:rsidP="00FD5F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kern w:val="0"/>
                <w14:ligatures w14:val="none"/>
              </w:rPr>
            </w:pPr>
          </w:p>
          <w:p w14:paraId="0D5FF729" w14:textId="2CD16B71" w:rsidR="001512EC" w:rsidRPr="000D738A" w:rsidRDefault="001512EC" w:rsidP="001512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0D738A">
              <w:rPr>
                <w:rFonts w:eastAsia="Times New Roman" w:cs="Calibri"/>
                <w:color w:val="FFFFFF"/>
                <w:kern w:val="0"/>
                <w:sz w:val="20"/>
                <w:szCs w:val="20"/>
                <w14:ligatures w14:val="none"/>
              </w:rPr>
              <w:t>Each College should plan to monitor progress on the action items identified in the Mini-APR Action Plan through t</w:t>
            </w:r>
            <w:r w:rsidR="00B24BF0">
              <w:rPr>
                <w:rFonts w:eastAsia="Times New Roman" w:cs="Calibri"/>
                <w:color w:val="FFFFFF"/>
                <w:kern w:val="0"/>
                <w:sz w:val="20"/>
                <w:szCs w:val="20"/>
                <w14:ligatures w14:val="none"/>
              </w:rPr>
              <w:t>he out year between July 1, 2024, and May 10, 2025</w:t>
            </w:r>
            <w:r w:rsidRPr="000D738A">
              <w:rPr>
                <w:rFonts w:eastAsia="Times New Roman" w:cs="Calibri"/>
                <w:color w:val="FFFFFF"/>
                <w:kern w:val="0"/>
                <w:sz w:val="20"/>
                <w:szCs w:val="20"/>
                <w14:ligatures w14:val="none"/>
              </w:rPr>
              <w:t>.</w:t>
            </w:r>
          </w:p>
          <w:p w14:paraId="3599958B" w14:textId="2B972B6F" w:rsidR="001512EC" w:rsidRPr="000D738A" w:rsidRDefault="001512EC" w:rsidP="001512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0D738A">
              <w:rPr>
                <w:rFonts w:eastAsia="Times New Roman" w:cs="Calibri"/>
                <w:color w:val="FFFFFF"/>
                <w:kern w:val="0"/>
                <w:sz w:val="20"/>
                <w:szCs w:val="20"/>
                <w14:ligatures w14:val="none"/>
              </w:rPr>
              <w:t>Prior to May 10, 2024, each College should review, ma</w:t>
            </w:r>
            <w:r w:rsidR="00B24BF0">
              <w:rPr>
                <w:rFonts w:eastAsia="Times New Roman" w:cs="Calibri"/>
                <w:color w:val="FFFFFF"/>
                <w:kern w:val="0"/>
                <w:sz w:val="20"/>
                <w:szCs w:val="20"/>
                <w14:ligatures w14:val="none"/>
              </w:rPr>
              <w:t>ke any final updates to the FY25</w:t>
            </w:r>
            <w:r w:rsidRPr="000D738A">
              <w:rPr>
                <w:rFonts w:eastAsia="Times New Roman" w:cs="Calibri"/>
                <w:color w:val="FFFFFF"/>
                <w:kern w:val="0"/>
                <w:sz w:val="20"/>
                <w:szCs w:val="20"/>
                <w14:ligatures w14:val="none"/>
              </w:rPr>
              <w:t xml:space="preserve"> Action Plan tab, and enter the Pe</w:t>
            </w:r>
            <w:r>
              <w:rPr>
                <w:rFonts w:eastAsia="Times New Roman" w:cs="Calibri"/>
                <w:color w:val="FFFFFF"/>
                <w:kern w:val="0"/>
                <w:sz w:val="20"/>
                <w:szCs w:val="20"/>
                <w14:ligatures w14:val="none"/>
              </w:rPr>
              <w:t xml:space="preserve">rson(s) Responsible, </w:t>
            </w:r>
            <w:r w:rsidRPr="000D738A">
              <w:rPr>
                <w:rFonts w:eastAsia="Times New Roman" w:cs="Calibri"/>
                <w:color w:val="FFFFFF"/>
                <w:kern w:val="0"/>
                <w:sz w:val="20"/>
                <w:szCs w:val="20"/>
                <w14:ligatures w14:val="none"/>
              </w:rPr>
              <w:t>Resources Needed, and Status.</w:t>
            </w:r>
          </w:p>
          <w:p w14:paraId="70993DF4" w14:textId="77777777" w:rsidR="001512EC" w:rsidRPr="00CD0572" w:rsidRDefault="001512EC" w:rsidP="00B24BF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</w:p>
        </w:tc>
      </w:tr>
      <w:tr w:rsidR="00B24BF0" w:rsidRPr="00CD0572" w14:paraId="33A7E41C" w14:textId="77777777" w:rsidTr="00B24BF0">
        <w:trPr>
          <w:trHeight w:val="111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hideMark/>
          </w:tcPr>
          <w:p w14:paraId="65446113" w14:textId="77777777" w:rsidR="001512EC" w:rsidRDefault="001512EC" w:rsidP="00FD5F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CD0572">
              <w:rPr>
                <w:rFonts w:eastAsia="Times New Roman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Enter Major/</w:t>
            </w:r>
          </w:p>
          <w:p w14:paraId="0B4D0BD8" w14:textId="77777777" w:rsidR="001512EC" w:rsidRPr="00CD0572" w:rsidRDefault="001512EC" w:rsidP="00FD5F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CD0572">
              <w:rPr>
                <w:rFonts w:eastAsia="Times New Roman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Program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hideMark/>
          </w:tcPr>
          <w:p w14:paraId="25CC0D33" w14:textId="77777777" w:rsidR="001512EC" w:rsidRPr="00CD0572" w:rsidRDefault="001512EC" w:rsidP="00FD5F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CD0572">
              <w:rPr>
                <w:rFonts w:eastAsia="Times New Roman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Description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hideMark/>
          </w:tcPr>
          <w:p w14:paraId="20232C0E" w14:textId="77777777" w:rsidR="001512EC" w:rsidRPr="00CD0572" w:rsidRDefault="001512EC" w:rsidP="00FD5F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CD0572">
              <w:rPr>
                <w:rFonts w:eastAsia="Times New Roman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Start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hideMark/>
          </w:tcPr>
          <w:p w14:paraId="005DD65A" w14:textId="77777777" w:rsidR="001512EC" w:rsidRPr="00CD0572" w:rsidRDefault="001512EC" w:rsidP="00FD5F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CD0572">
              <w:rPr>
                <w:rFonts w:eastAsia="Times New Roman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Due Date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hideMark/>
          </w:tcPr>
          <w:p w14:paraId="2AF4F631" w14:textId="77777777" w:rsidR="001512EC" w:rsidRPr="00CD0572" w:rsidRDefault="001512EC" w:rsidP="00FD5F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CD0572">
              <w:rPr>
                <w:rFonts w:eastAsia="Times New Roman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Person</w:t>
            </w:r>
            <w:r>
              <w:rPr>
                <w:rFonts w:eastAsia="Times New Roman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(s) </w:t>
            </w:r>
            <w:r w:rsidRPr="00CD0572">
              <w:rPr>
                <w:rFonts w:eastAsia="Times New Roman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Responsible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hideMark/>
          </w:tcPr>
          <w:p w14:paraId="129571D3" w14:textId="77777777" w:rsidR="001512EC" w:rsidRPr="00CD0572" w:rsidRDefault="001512EC" w:rsidP="00FD5F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CD0572">
              <w:rPr>
                <w:rFonts w:eastAsia="Times New Roman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Resources Needed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hideMark/>
          </w:tcPr>
          <w:p w14:paraId="0A3C5A1D" w14:textId="77777777" w:rsidR="001512EC" w:rsidRPr="00CD0572" w:rsidRDefault="001512EC" w:rsidP="00FD5F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 w:rsidRPr="00CD0572">
              <w:rPr>
                <w:rFonts w:eastAsia="Times New Roman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Status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hideMark/>
          </w:tcPr>
          <w:p w14:paraId="4859AF53" w14:textId="67E9A06B" w:rsidR="001512EC" w:rsidRPr="00CD0572" w:rsidRDefault="001512EC" w:rsidP="00FD5F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</w:pPr>
            <w:r>
              <w:rPr>
                <w:rFonts w:eastAsia="Times New Roman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FY2</w:t>
            </w:r>
            <w:r w:rsidR="004C271E">
              <w:rPr>
                <w:rFonts w:eastAsia="Times New Roman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>5</w:t>
            </w:r>
            <w:r>
              <w:rPr>
                <w:rFonts w:eastAsia="Times New Roman" w:cs="Calibri"/>
                <w:b/>
                <w:bCs/>
                <w:color w:val="FFFFFF"/>
                <w:kern w:val="0"/>
                <w:sz w:val="18"/>
                <w:szCs w:val="18"/>
                <w14:ligatures w14:val="none"/>
              </w:rPr>
              <w:t xml:space="preserve"> Update</w:t>
            </w:r>
          </w:p>
        </w:tc>
      </w:tr>
      <w:tr w:rsidR="00B24BF0" w:rsidRPr="00CD0572" w14:paraId="2C49CDCF" w14:textId="77777777" w:rsidTr="00B24BF0">
        <w:trPr>
          <w:trHeight w:val="64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noWrap/>
            <w:vAlign w:val="center"/>
            <w:hideMark/>
          </w:tcPr>
          <w:p w14:paraId="4AE6E1A9" w14:textId="77777777" w:rsidR="001512EC" w:rsidRPr="00CD0572" w:rsidRDefault="001512EC" w:rsidP="60980DC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D0572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Goal 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14:paraId="166BE1EB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noWrap/>
          </w:tcPr>
          <w:p w14:paraId="43C6BFD3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noWrap/>
            <w:hideMark/>
          </w:tcPr>
          <w:p w14:paraId="3AB9D81F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hideMark/>
          </w:tcPr>
          <w:p w14:paraId="06A4E845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noWrap/>
            <w:hideMark/>
          </w:tcPr>
          <w:p w14:paraId="7F6F4BB8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hideMark/>
          </w:tcPr>
          <w:p w14:paraId="6BB8DBEF" w14:textId="77777777" w:rsidR="001512EC" w:rsidRPr="00CD0572" w:rsidRDefault="001512EC" w:rsidP="00FD5F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noWrap/>
            <w:hideMark/>
          </w:tcPr>
          <w:p w14:paraId="2DDA5709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24BF0" w:rsidRPr="00CD0572" w14:paraId="35EC3557" w14:textId="77777777" w:rsidTr="00B24BF0">
        <w:trPr>
          <w:trHeight w:val="4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center"/>
            <w:hideMark/>
          </w:tcPr>
          <w:p w14:paraId="26695A5D" w14:textId="77777777" w:rsidR="001512EC" w:rsidRPr="00CD0572" w:rsidRDefault="001512EC" w:rsidP="60980DC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D0572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Action Step 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hideMark/>
          </w:tcPr>
          <w:p w14:paraId="32BC654C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hideMark/>
          </w:tcPr>
          <w:p w14:paraId="0086E157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hideMark/>
          </w:tcPr>
          <w:p w14:paraId="517F7A15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hideMark/>
          </w:tcPr>
          <w:p w14:paraId="227B494E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hideMark/>
          </w:tcPr>
          <w:p w14:paraId="6EB7F3D3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hideMark/>
          </w:tcPr>
          <w:p w14:paraId="2211D23A" w14:textId="77777777" w:rsidR="001512EC" w:rsidRPr="00CD0572" w:rsidRDefault="001512EC" w:rsidP="00FD5F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hideMark/>
          </w:tcPr>
          <w:p w14:paraId="20BAB631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B24BF0" w:rsidRPr="00CD0572" w14:paraId="52793CE2" w14:textId="77777777" w:rsidTr="00B24BF0">
        <w:trPr>
          <w:trHeight w:val="5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center"/>
            <w:hideMark/>
          </w:tcPr>
          <w:p w14:paraId="41C725A5" w14:textId="77777777" w:rsidR="001512EC" w:rsidRPr="00CD0572" w:rsidRDefault="001512EC" w:rsidP="60980DC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D0572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Action Step 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hideMark/>
          </w:tcPr>
          <w:p w14:paraId="0FFBF905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hideMark/>
          </w:tcPr>
          <w:p w14:paraId="508CF2A2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hideMark/>
          </w:tcPr>
          <w:p w14:paraId="4A450512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hideMark/>
          </w:tcPr>
          <w:p w14:paraId="54E063AC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hideMark/>
          </w:tcPr>
          <w:p w14:paraId="3F5C990C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hideMark/>
          </w:tcPr>
          <w:p w14:paraId="5E6839D9" w14:textId="77777777" w:rsidR="001512EC" w:rsidRPr="00CD0572" w:rsidRDefault="001512EC" w:rsidP="00FD5F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hideMark/>
          </w:tcPr>
          <w:p w14:paraId="5F802787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B24BF0" w:rsidRPr="00CD0572" w14:paraId="511EC316" w14:textId="77777777" w:rsidTr="00B24BF0">
        <w:trPr>
          <w:trHeight w:val="5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center"/>
            <w:hideMark/>
          </w:tcPr>
          <w:p w14:paraId="102197F3" w14:textId="77777777" w:rsidR="001512EC" w:rsidRPr="00CD0572" w:rsidRDefault="001512EC" w:rsidP="60980DC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D0572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Action Step 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hideMark/>
          </w:tcPr>
          <w:p w14:paraId="73CF03B1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hideMark/>
          </w:tcPr>
          <w:p w14:paraId="67CD82E7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hideMark/>
          </w:tcPr>
          <w:p w14:paraId="5223BD72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hideMark/>
          </w:tcPr>
          <w:p w14:paraId="40279CF9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hideMark/>
          </w:tcPr>
          <w:p w14:paraId="4ABDDF23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hideMark/>
          </w:tcPr>
          <w:p w14:paraId="71262405" w14:textId="77777777" w:rsidR="001512EC" w:rsidRPr="00CD0572" w:rsidRDefault="001512EC" w:rsidP="00FD5F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hideMark/>
          </w:tcPr>
          <w:p w14:paraId="5F40B9A4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B24BF0" w:rsidRPr="00CD0572" w14:paraId="692566A2" w14:textId="77777777" w:rsidTr="00B24BF0">
        <w:trPr>
          <w:trHeight w:val="79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242EFC29" w14:textId="77777777" w:rsidR="001512EC" w:rsidRPr="00CD0572" w:rsidRDefault="001512EC" w:rsidP="60980DC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D0572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Goal 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98C6A37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14:paraId="5AD39818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14:paraId="027EC1F1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3E2D945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14:paraId="40B6180A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4C51EA9" w14:textId="77777777" w:rsidR="001512EC" w:rsidRPr="00CD0572" w:rsidRDefault="001512EC" w:rsidP="00FD5F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93609DE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B24BF0" w:rsidRPr="00CD0572" w14:paraId="4CDCD39C" w14:textId="77777777" w:rsidTr="00B24BF0">
        <w:trPr>
          <w:trHeight w:val="6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center"/>
            <w:hideMark/>
          </w:tcPr>
          <w:p w14:paraId="5ADF3EA6" w14:textId="77777777" w:rsidR="001512EC" w:rsidRPr="00CD0572" w:rsidRDefault="001512EC" w:rsidP="60980DC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D0572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Action Step 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hideMark/>
          </w:tcPr>
          <w:p w14:paraId="4173526D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hideMark/>
          </w:tcPr>
          <w:p w14:paraId="002DFD90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hideMark/>
          </w:tcPr>
          <w:p w14:paraId="7F65283E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hideMark/>
          </w:tcPr>
          <w:p w14:paraId="66C5D5CC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hideMark/>
          </w:tcPr>
          <w:p w14:paraId="4EA7E453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hideMark/>
          </w:tcPr>
          <w:p w14:paraId="19EF2F9A" w14:textId="77777777" w:rsidR="001512EC" w:rsidRPr="00CD0572" w:rsidRDefault="001512EC" w:rsidP="00FD5F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hideMark/>
          </w:tcPr>
          <w:p w14:paraId="0801EC8F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B24BF0" w:rsidRPr="00CD0572" w14:paraId="5DB0D8D2" w14:textId="77777777" w:rsidTr="00B24BF0">
        <w:trPr>
          <w:trHeight w:val="6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center"/>
            <w:hideMark/>
          </w:tcPr>
          <w:p w14:paraId="4EAEE136" w14:textId="77777777" w:rsidR="001512EC" w:rsidRPr="00CD0572" w:rsidRDefault="001512EC" w:rsidP="60980DC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D0572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Action Step 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hideMark/>
          </w:tcPr>
          <w:p w14:paraId="2602B0C8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hideMark/>
          </w:tcPr>
          <w:p w14:paraId="5044AC2A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hideMark/>
          </w:tcPr>
          <w:p w14:paraId="758DBA58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hideMark/>
          </w:tcPr>
          <w:p w14:paraId="5932C22B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hideMark/>
          </w:tcPr>
          <w:p w14:paraId="0B4FE3BC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hideMark/>
          </w:tcPr>
          <w:p w14:paraId="12E05D4B" w14:textId="77777777" w:rsidR="001512EC" w:rsidRPr="00CD0572" w:rsidRDefault="001512EC" w:rsidP="00FD5F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hideMark/>
          </w:tcPr>
          <w:p w14:paraId="4467D05A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B24BF0" w:rsidRPr="00CD0572" w14:paraId="273079C7" w14:textId="77777777" w:rsidTr="00B24BF0">
        <w:trPr>
          <w:trHeight w:val="5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center"/>
            <w:hideMark/>
          </w:tcPr>
          <w:p w14:paraId="647ADF1B" w14:textId="77777777" w:rsidR="001512EC" w:rsidRPr="00CD0572" w:rsidRDefault="001512EC" w:rsidP="60980DC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D0572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Action Step 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hideMark/>
          </w:tcPr>
          <w:p w14:paraId="58CE0173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hideMark/>
          </w:tcPr>
          <w:p w14:paraId="721A6F2B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hideMark/>
          </w:tcPr>
          <w:p w14:paraId="7B27AF04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hideMark/>
          </w:tcPr>
          <w:p w14:paraId="3C7229F5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hideMark/>
          </w:tcPr>
          <w:p w14:paraId="02C07F70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hideMark/>
          </w:tcPr>
          <w:p w14:paraId="2DE5A097" w14:textId="77777777" w:rsidR="001512EC" w:rsidRPr="00CD0572" w:rsidRDefault="001512EC" w:rsidP="00FD5F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hideMark/>
          </w:tcPr>
          <w:p w14:paraId="5D4E7D79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B24BF0" w:rsidRPr="00CD0572" w14:paraId="255CF1CF" w14:textId="77777777" w:rsidTr="00B24BF0">
        <w:trPr>
          <w:trHeight w:val="51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noWrap/>
            <w:vAlign w:val="center"/>
            <w:hideMark/>
          </w:tcPr>
          <w:p w14:paraId="09BC9393" w14:textId="77777777" w:rsidR="001512EC" w:rsidRPr="00CD0572" w:rsidRDefault="001512EC" w:rsidP="60980DC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D0572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Goal 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hideMark/>
          </w:tcPr>
          <w:p w14:paraId="22761E6F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noWrap/>
            <w:hideMark/>
          </w:tcPr>
          <w:p w14:paraId="287A4C5C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noWrap/>
            <w:hideMark/>
          </w:tcPr>
          <w:p w14:paraId="76D03C8F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hideMark/>
          </w:tcPr>
          <w:p w14:paraId="2DB043AB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noWrap/>
            <w:hideMark/>
          </w:tcPr>
          <w:p w14:paraId="5E20CB90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hideMark/>
          </w:tcPr>
          <w:p w14:paraId="2B2E485A" w14:textId="77777777" w:rsidR="001512EC" w:rsidRPr="00CD0572" w:rsidRDefault="001512EC" w:rsidP="00FD5F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noWrap/>
            <w:hideMark/>
          </w:tcPr>
          <w:p w14:paraId="299A73E5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B24BF0" w:rsidRPr="00CD0572" w14:paraId="5A57ECE4" w14:textId="77777777" w:rsidTr="00B24BF0">
        <w:trPr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center"/>
            <w:hideMark/>
          </w:tcPr>
          <w:p w14:paraId="79B54EF6" w14:textId="77777777" w:rsidR="001512EC" w:rsidRPr="00CD0572" w:rsidRDefault="001512EC" w:rsidP="60980DC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D0572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Action Step 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hideMark/>
          </w:tcPr>
          <w:p w14:paraId="3BA33F7C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hideMark/>
          </w:tcPr>
          <w:p w14:paraId="00C7454D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hideMark/>
          </w:tcPr>
          <w:p w14:paraId="77BA58DC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hideMark/>
          </w:tcPr>
          <w:p w14:paraId="42EFF179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hideMark/>
          </w:tcPr>
          <w:p w14:paraId="0A0F9696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hideMark/>
          </w:tcPr>
          <w:p w14:paraId="1310B3FD" w14:textId="77777777" w:rsidR="001512EC" w:rsidRPr="00CD0572" w:rsidRDefault="001512EC" w:rsidP="00FD5F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hideMark/>
          </w:tcPr>
          <w:p w14:paraId="02D5ACEF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B24BF0" w:rsidRPr="00CD0572" w14:paraId="24D75290" w14:textId="77777777" w:rsidTr="00B24BF0">
        <w:trPr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center"/>
            <w:hideMark/>
          </w:tcPr>
          <w:p w14:paraId="7A27DD24" w14:textId="77777777" w:rsidR="001512EC" w:rsidRPr="00CD0572" w:rsidRDefault="001512EC" w:rsidP="60980DC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D0572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Action Step 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hideMark/>
          </w:tcPr>
          <w:p w14:paraId="665B97A6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hideMark/>
          </w:tcPr>
          <w:p w14:paraId="62D5B8F5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hideMark/>
          </w:tcPr>
          <w:p w14:paraId="3C25804C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hideMark/>
          </w:tcPr>
          <w:p w14:paraId="05B7AFAA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hideMark/>
          </w:tcPr>
          <w:p w14:paraId="72DACE3E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hideMark/>
          </w:tcPr>
          <w:p w14:paraId="4F271749" w14:textId="77777777" w:rsidR="001512EC" w:rsidRPr="00CD0572" w:rsidRDefault="001512EC" w:rsidP="00FD5F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hideMark/>
          </w:tcPr>
          <w:p w14:paraId="29B5219D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B24BF0" w:rsidRPr="00CD0572" w14:paraId="2B2AEF85" w14:textId="77777777" w:rsidTr="00B24BF0">
        <w:trPr>
          <w:trHeight w:val="8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center"/>
            <w:hideMark/>
          </w:tcPr>
          <w:p w14:paraId="73871F92" w14:textId="77777777" w:rsidR="001512EC" w:rsidRPr="00CD0572" w:rsidRDefault="001512EC" w:rsidP="60980DC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D0572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Action Step 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hideMark/>
          </w:tcPr>
          <w:p w14:paraId="21D32C43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hideMark/>
          </w:tcPr>
          <w:p w14:paraId="3D55C282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hideMark/>
          </w:tcPr>
          <w:p w14:paraId="1E13C999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hideMark/>
          </w:tcPr>
          <w:p w14:paraId="7829BA49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hideMark/>
          </w:tcPr>
          <w:p w14:paraId="73DC7C33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hideMark/>
          </w:tcPr>
          <w:p w14:paraId="6C95B021" w14:textId="77777777" w:rsidR="001512EC" w:rsidRPr="00CD0572" w:rsidRDefault="001512EC" w:rsidP="00FD5F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hideMark/>
          </w:tcPr>
          <w:p w14:paraId="4592C8B7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B24BF0" w:rsidRPr="00CD0572" w14:paraId="3A582A52" w14:textId="77777777" w:rsidTr="00B24BF0">
        <w:trPr>
          <w:trHeight w:val="4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noWrap/>
            <w:vAlign w:val="center"/>
            <w:hideMark/>
          </w:tcPr>
          <w:p w14:paraId="29338F65" w14:textId="77777777" w:rsidR="001512EC" w:rsidRPr="00CD0572" w:rsidRDefault="001512EC" w:rsidP="60980DC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D0572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Goal 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hideMark/>
          </w:tcPr>
          <w:p w14:paraId="3A10D382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noWrap/>
            <w:hideMark/>
          </w:tcPr>
          <w:p w14:paraId="328EF672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noWrap/>
            <w:hideMark/>
          </w:tcPr>
          <w:p w14:paraId="3191538C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hideMark/>
          </w:tcPr>
          <w:p w14:paraId="2F3EFD6C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noWrap/>
            <w:hideMark/>
          </w:tcPr>
          <w:p w14:paraId="1E8CF0BA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hideMark/>
          </w:tcPr>
          <w:p w14:paraId="1FFBD6E8" w14:textId="77777777" w:rsidR="001512EC" w:rsidRPr="00CD0572" w:rsidRDefault="001512EC" w:rsidP="00FD5F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noWrap/>
            <w:hideMark/>
          </w:tcPr>
          <w:p w14:paraId="1B7032C3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B24BF0" w:rsidRPr="00CD0572" w14:paraId="68E1AF6F" w14:textId="77777777" w:rsidTr="00B24BF0">
        <w:trPr>
          <w:trHeight w:val="5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center"/>
            <w:hideMark/>
          </w:tcPr>
          <w:p w14:paraId="635C7091" w14:textId="77777777" w:rsidR="001512EC" w:rsidRPr="00CD0572" w:rsidRDefault="001512EC" w:rsidP="60980DC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D0572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Action Step 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hideMark/>
          </w:tcPr>
          <w:p w14:paraId="6C575047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hideMark/>
          </w:tcPr>
          <w:p w14:paraId="6CAF9952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hideMark/>
          </w:tcPr>
          <w:p w14:paraId="2799BD6D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hideMark/>
          </w:tcPr>
          <w:p w14:paraId="5004C1F5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hideMark/>
          </w:tcPr>
          <w:p w14:paraId="6191B928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hideMark/>
          </w:tcPr>
          <w:p w14:paraId="2E79159D" w14:textId="77777777" w:rsidR="001512EC" w:rsidRPr="00CD0572" w:rsidRDefault="001512EC" w:rsidP="00FD5F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hideMark/>
          </w:tcPr>
          <w:p w14:paraId="763EF8F4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B24BF0" w:rsidRPr="00CD0572" w14:paraId="47C135C7" w14:textId="77777777" w:rsidTr="00B24BF0">
        <w:trPr>
          <w:trHeight w:val="5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center"/>
            <w:hideMark/>
          </w:tcPr>
          <w:p w14:paraId="35142CD6" w14:textId="77777777" w:rsidR="001512EC" w:rsidRPr="00CD0572" w:rsidRDefault="001512EC" w:rsidP="60980DC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D0572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Action Step 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hideMark/>
          </w:tcPr>
          <w:p w14:paraId="6208DCB7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hideMark/>
          </w:tcPr>
          <w:p w14:paraId="0908438F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hideMark/>
          </w:tcPr>
          <w:p w14:paraId="1D1467B8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hideMark/>
          </w:tcPr>
          <w:p w14:paraId="32DBBC1C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hideMark/>
          </w:tcPr>
          <w:p w14:paraId="32CC55D7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hideMark/>
          </w:tcPr>
          <w:p w14:paraId="6405E083" w14:textId="77777777" w:rsidR="001512EC" w:rsidRPr="00CD0572" w:rsidRDefault="001512EC" w:rsidP="00FD5F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hideMark/>
          </w:tcPr>
          <w:p w14:paraId="5082DF66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B24BF0" w:rsidRPr="00CD0572" w14:paraId="0FD08C2C" w14:textId="77777777" w:rsidTr="00B24BF0">
        <w:trPr>
          <w:trHeight w:val="49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vAlign w:val="center"/>
            <w:hideMark/>
          </w:tcPr>
          <w:p w14:paraId="5A38F872" w14:textId="77777777" w:rsidR="001512EC" w:rsidRPr="00CD0572" w:rsidRDefault="001512EC" w:rsidP="60980DC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D0572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Action Step 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hideMark/>
          </w:tcPr>
          <w:p w14:paraId="56A00F7E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hideMark/>
          </w:tcPr>
          <w:p w14:paraId="557F4C0F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hideMark/>
          </w:tcPr>
          <w:p w14:paraId="0F95BBE3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hideMark/>
          </w:tcPr>
          <w:p w14:paraId="7E559E2C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hideMark/>
          </w:tcPr>
          <w:p w14:paraId="35A1EC5B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hideMark/>
          </w:tcPr>
          <w:p w14:paraId="1FF527F7" w14:textId="77777777" w:rsidR="001512EC" w:rsidRPr="00CD0572" w:rsidRDefault="001512EC" w:rsidP="00FD5F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CE4"/>
            <w:noWrap/>
            <w:hideMark/>
          </w:tcPr>
          <w:p w14:paraId="1B0AFE75" w14:textId="77777777" w:rsidR="001512EC" w:rsidRPr="00CD0572" w:rsidRDefault="001512EC" w:rsidP="00FD5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CD05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</w:tbl>
    <w:p w14:paraId="2477ADF0" w14:textId="77777777" w:rsidR="00953117" w:rsidRDefault="00953117"/>
    <w:p w14:paraId="48F8B1CE" w14:textId="77777777" w:rsidR="00953117" w:rsidRDefault="00953117"/>
    <w:p w14:paraId="6C0C4C73" w14:textId="77777777" w:rsidR="00042AD9" w:rsidRDefault="00042AD9"/>
    <w:p w14:paraId="64AECA6C" w14:textId="77777777" w:rsidR="00710929" w:rsidRDefault="00710929"/>
    <w:sectPr w:rsidR="00710929" w:rsidSect="00B24B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E3292"/>
    <w:multiLevelType w:val="multilevel"/>
    <w:tmpl w:val="A0B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835667"/>
    <w:multiLevelType w:val="hybridMultilevel"/>
    <w:tmpl w:val="AD9CB4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26015"/>
    <w:multiLevelType w:val="hybridMultilevel"/>
    <w:tmpl w:val="AD9CB4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73EBC"/>
    <w:multiLevelType w:val="hybridMultilevel"/>
    <w:tmpl w:val="AD9CB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638069">
    <w:abstractNumId w:val="0"/>
  </w:num>
  <w:num w:numId="2" w16cid:durableId="409814199">
    <w:abstractNumId w:val="3"/>
  </w:num>
  <w:num w:numId="3" w16cid:durableId="1278830234">
    <w:abstractNumId w:val="2"/>
  </w:num>
  <w:num w:numId="4" w16cid:durableId="167864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7BC"/>
    <w:rsid w:val="00042AD9"/>
    <w:rsid w:val="00087CE5"/>
    <w:rsid w:val="000D738A"/>
    <w:rsid w:val="00130C1C"/>
    <w:rsid w:val="001512EC"/>
    <w:rsid w:val="002B4E18"/>
    <w:rsid w:val="004C271E"/>
    <w:rsid w:val="0068608F"/>
    <w:rsid w:val="00710929"/>
    <w:rsid w:val="007567BC"/>
    <w:rsid w:val="008354BD"/>
    <w:rsid w:val="008F3AD0"/>
    <w:rsid w:val="00900C6E"/>
    <w:rsid w:val="00921E5E"/>
    <w:rsid w:val="00923049"/>
    <w:rsid w:val="00953117"/>
    <w:rsid w:val="009571B6"/>
    <w:rsid w:val="009A42E8"/>
    <w:rsid w:val="009E50F3"/>
    <w:rsid w:val="00AC3F1E"/>
    <w:rsid w:val="00AD2E27"/>
    <w:rsid w:val="00B05594"/>
    <w:rsid w:val="00B1366E"/>
    <w:rsid w:val="00B24BF0"/>
    <w:rsid w:val="00C323A0"/>
    <w:rsid w:val="00C32904"/>
    <w:rsid w:val="00CD0572"/>
    <w:rsid w:val="00CD1E44"/>
    <w:rsid w:val="00F40341"/>
    <w:rsid w:val="093DF39A"/>
    <w:rsid w:val="0B4DBFBB"/>
    <w:rsid w:val="134F8354"/>
    <w:rsid w:val="240FEA31"/>
    <w:rsid w:val="39033AEE"/>
    <w:rsid w:val="4794A6A8"/>
    <w:rsid w:val="4A993BF0"/>
    <w:rsid w:val="4D18050C"/>
    <w:rsid w:val="5EFC3D63"/>
    <w:rsid w:val="60980DC4"/>
    <w:rsid w:val="69908E1C"/>
    <w:rsid w:val="7204D92A"/>
    <w:rsid w:val="7E65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DEEBC"/>
  <w15:chartTrackingRefBased/>
  <w15:docId w15:val="{F27E5FF8-C501-4CA0-ACF3-6DB2A6D8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2EC"/>
  </w:style>
  <w:style w:type="paragraph" w:styleId="Heading1">
    <w:name w:val="heading 1"/>
    <w:basedOn w:val="Normal"/>
    <w:next w:val="Normal"/>
    <w:link w:val="Heading1Char"/>
    <w:uiPriority w:val="9"/>
    <w:qFormat/>
    <w:rsid w:val="007567B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67B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67B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67B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67B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67B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67B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67B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67B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67B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567B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567B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67B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67B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67B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67B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67B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67B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567B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67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67B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567B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567B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567B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567B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567B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67B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67B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567BC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756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05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smartsheet.com/b/form/7874b3be690245faa9ba16b4d87d14d3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340</Words>
  <Characters>1943</Characters>
  <Application>Microsoft Office Word</Application>
  <DocSecurity>0</DocSecurity>
  <Lines>16</Lines>
  <Paragraphs>4</Paragraphs>
  <ScaleCrop>false</ScaleCrop>
  <Company>Kennesaw State University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Funk</dc:creator>
  <cp:keywords/>
  <dc:description/>
  <cp:lastModifiedBy>Leigh Funk</cp:lastModifiedBy>
  <cp:revision>7</cp:revision>
  <dcterms:created xsi:type="dcterms:W3CDTF">2024-02-05T19:06:00Z</dcterms:created>
  <dcterms:modified xsi:type="dcterms:W3CDTF">2024-02-15T20:25:00Z</dcterms:modified>
</cp:coreProperties>
</file>